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CD3CA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D3CA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72912" w:rsidTr="00CD3CA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72912" w:rsidTr="00CD3CA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72912" w:rsidTr="00CD3CA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CD3CA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A" w:rsidRPr="0059301E" w:rsidRDefault="00CD3CAA" w:rsidP="00CD3CAA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59301E">
              <w:rPr>
                <w:b/>
                <w:sz w:val="24"/>
                <w:szCs w:val="16"/>
              </w:rPr>
              <w:t>Помідор</w:t>
            </w:r>
            <w:r w:rsidRPr="0059301E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59301E">
              <w:rPr>
                <w:b/>
                <w:sz w:val="24"/>
                <w:szCs w:val="16"/>
                <w:lang w:val="uk-UA"/>
              </w:rPr>
              <w:t>їстівний</w:t>
            </w:r>
          </w:p>
          <w:p w:rsidR="00A33D18" w:rsidRPr="002C1D72" w:rsidRDefault="00CD3CAA" w:rsidP="00CD3C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9301E">
              <w:rPr>
                <w:sz w:val="24"/>
                <w:szCs w:val="16"/>
                <w:lang w:val="en-US"/>
              </w:rPr>
              <w:t>Tomato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CD3CAA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2D0277">
              <w:rPr>
                <w:b/>
                <w:i/>
                <w:iCs/>
                <w:sz w:val="24"/>
                <w:szCs w:val="24"/>
                <w:lang w:val="en-US"/>
              </w:rPr>
              <w:t>Solanum</w:t>
            </w:r>
            <w:r w:rsidRPr="002D0277">
              <w:rPr>
                <w:b/>
                <w:bCs/>
                <w:i/>
                <w:sz w:val="24"/>
                <w:szCs w:val="24"/>
                <w:lang w:val="en-US"/>
              </w:rPr>
              <w:t xml:space="preserve"> lycopersicum</w:t>
            </w:r>
            <w:r w:rsidRPr="002D027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D0277">
              <w:rPr>
                <w:b/>
                <w:bCs/>
                <w:sz w:val="24"/>
                <w:szCs w:val="24"/>
                <w:lang w:val="en-US"/>
              </w:rPr>
              <w:t>L.</w:t>
            </w:r>
          </w:p>
        </w:tc>
      </w:tr>
      <w:tr w:rsidR="00A33D18" w:rsidRPr="00303E87" w:rsidTr="00CD3CA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D3CA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CD3CA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D3CA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D3CA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D3CA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4B90">
              <w:rPr>
                <w:b/>
                <w:color w:val="000000"/>
                <w:sz w:val="18"/>
              </w:rPr>
            </w:r>
            <w:r w:rsidR="00854B9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4B90">
              <w:rPr>
                <w:b/>
                <w:color w:val="000000"/>
                <w:sz w:val="18"/>
              </w:rPr>
            </w:r>
            <w:r w:rsidR="00854B9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4B90">
              <w:rPr>
                <w:b/>
                <w:color w:val="000000"/>
                <w:sz w:val="18"/>
              </w:rPr>
            </w:r>
            <w:r w:rsidR="00854B9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4B90">
              <w:rPr>
                <w:b/>
                <w:color w:val="000000"/>
                <w:sz w:val="18"/>
              </w:rPr>
            </w:r>
            <w:r w:rsidR="00854B9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D3CA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D3CA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D3CA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D3CAA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74CC">
              <w:rPr>
                <w:sz w:val="22"/>
                <w:szCs w:val="22"/>
              </w:rPr>
              <w:t>Загальна урожайність, т/га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74CC">
              <w:rPr>
                <w:sz w:val="22"/>
                <w:szCs w:val="22"/>
              </w:rPr>
              <w:t>Total yield, t/ha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</w:rPr>
              <w:t>Вміст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каротину</w:t>
            </w:r>
            <w:r w:rsidRPr="00AA74CC">
              <w:rPr>
                <w:sz w:val="22"/>
                <w:szCs w:val="22"/>
                <w:lang w:val="en-US"/>
              </w:rPr>
              <w:t xml:space="preserve">, </w:t>
            </w:r>
            <w:r w:rsidRPr="00AA74CC">
              <w:rPr>
                <w:sz w:val="22"/>
                <w:szCs w:val="22"/>
              </w:rPr>
              <w:t>мг</w:t>
            </w:r>
            <w:r w:rsidRPr="00AA74CC">
              <w:rPr>
                <w:sz w:val="22"/>
                <w:szCs w:val="22"/>
                <w:lang w:val="en-US"/>
              </w:rPr>
              <w:t>%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en-US"/>
              </w:rPr>
              <w:t>Conten of carotene, mg%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74CC">
              <w:rPr>
                <w:sz w:val="22"/>
                <w:szCs w:val="22"/>
              </w:rPr>
              <w:t>Вміст сухої речовини в плоді, %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en-US"/>
              </w:rPr>
              <w:t>Conten of dry matter in a fruit, %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AA74CC">
              <w:rPr>
                <w:sz w:val="22"/>
                <w:szCs w:val="22"/>
              </w:rPr>
              <w:t>Вміст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вітаміну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С</w:t>
            </w:r>
            <w:r w:rsidRPr="00AA74CC">
              <w:rPr>
                <w:sz w:val="22"/>
                <w:szCs w:val="22"/>
                <w:lang w:val="en-US"/>
              </w:rPr>
              <w:t xml:space="preserve">, </w:t>
            </w:r>
            <w:r w:rsidRPr="00AA74CC">
              <w:rPr>
                <w:sz w:val="22"/>
                <w:szCs w:val="22"/>
              </w:rPr>
              <w:t>мг</w:t>
            </w:r>
            <w:r w:rsidRPr="00AA74CC">
              <w:rPr>
                <w:sz w:val="22"/>
                <w:szCs w:val="22"/>
                <w:lang w:val="uk-UA"/>
              </w:rPr>
              <w:t>/100 г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en-US"/>
              </w:rPr>
              <w:t>Conten of vimin C, mg</w:t>
            </w:r>
            <w:r w:rsidRPr="00AA74CC">
              <w:rPr>
                <w:sz w:val="22"/>
                <w:szCs w:val="22"/>
                <w:lang w:val="uk-UA"/>
              </w:rPr>
              <w:t xml:space="preserve">/100 </w:t>
            </w:r>
            <w:r w:rsidRPr="00AA74CC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</w:rPr>
              <w:t>Вміст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загального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цукру</w:t>
            </w:r>
            <w:r w:rsidRPr="00AA74CC">
              <w:rPr>
                <w:sz w:val="22"/>
                <w:szCs w:val="22"/>
                <w:lang w:val="en-US"/>
              </w:rPr>
              <w:t>, %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en-US"/>
              </w:rPr>
              <w:t>Conten of total sugar, %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74CC">
              <w:rPr>
                <w:sz w:val="22"/>
                <w:szCs w:val="22"/>
              </w:rPr>
              <w:t>Загальна кислотність, %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74CC">
              <w:rPr>
                <w:sz w:val="22"/>
                <w:szCs w:val="22"/>
              </w:rPr>
              <w:t>Total acidity, %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</w:rPr>
              <w:t>Маса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товарного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плоду</w:t>
            </w:r>
            <w:r w:rsidRPr="00AA74CC">
              <w:rPr>
                <w:sz w:val="22"/>
                <w:szCs w:val="22"/>
                <w:lang w:val="en-US"/>
              </w:rPr>
              <w:t xml:space="preserve">, </w:t>
            </w:r>
            <w:r w:rsidRPr="00AA74CC">
              <w:rPr>
                <w:sz w:val="22"/>
                <w:szCs w:val="22"/>
              </w:rPr>
              <w:t>г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en-US"/>
              </w:rPr>
              <w:t>Weight of commodity fruit,g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AA74CC">
              <w:rPr>
                <w:sz w:val="22"/>
                <w:szCs w:val="22"/>
              </w:rPr>
              <w:t>Період від повних сходів до початка дозрівання, ді</w:t>
            </w:r>
            <w:r w:rsidRPr="00AA74CC">
              <w:rPr>
                <w:sz w:val="22"/>
                <w:szCs w:val="22"/>
                <w:lang w:val="uk-UA"/>
              </w:rPr>
              <w:t>б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en-US"/>
              </w:rPr>
              <w:t>Interval between appearance of vigorous shoots and beginning of ripening, days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Тривалість п</w:t>
            </w:r>
            <w:r w:rsidRPr="00AA74CC">
              <w:rPr>
                <w:sz w:val="22"/>
                <w:szCs w:val="22"/>
              </w:rPr>
              <w:t>еріод</w:t>
            </w:r>
            <w:r>
              <w:rPr>
                <w:sz w:val="22"/>
                <w:szCs w:val="22"/>
                <w:lang w:val="uk-UA"/>
              </w:rPr>
              <w:t>у</w:t>
            </w:r>
            <w:r w:rsidRPr="00AA74CC">
              <w:rPr>
                <w:sz w:val="22"/>
                <w:szCs w:val="22"/>
                <w:lang w:val="en-US"/>
              </w:rPr>
              <w:t xml:space="preserve"> </w:t>
            </w:r>
            <w:r w:rsidRPr="00AA74CC">
              <w:rPr>
                <w:sz w:val="22"/>
                <w:szCs w:val="22"/>
              </w:rPr>
              <w:t>плодоношення</w:t>
            </w:r>
            <w:r w:rsidRPr="00AA74CC">
              <w:rPr>
                <w:sz w:val="22"/>
                <w:szCs w:val="22"/>
                <w:lang w:val="en-US"/>
              </w:rPr>
              <w:t xml:space="preserve">, </w:t>
            </w:r>
            <w:r w:rsidRPr="00AA74CC">
              <w:rPr>
                <w:sz w:val="22"/>
                <w:szCs w:val="22"/>
              </w:rPr>
              <w:t>ді</w:t>
            </w:r>
            <w:r w:rsidRPr="00AA74CC">
              <w:rPr>
                <w:sz w:val="22"/>
                <w:szCs w:val="22"/>
                <w:lang w:val="uk-UA"/>
              </w:rPr>
              <w:t>б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Duration of b</w:t>
            </w:r>
            <w:r w:rsidRPr="00AA74CC">
              <w:rPr>
                <w:sz w:val="22"/>
                <w:szCs w:val="22"/>
                <w:lang w:val="en-US"/>
              </w:rPr>
              <w:t>earing, days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E72912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74CC">
              <w:rPr>
                <w:sz w:val="22"/>
                <w:szCs w:val="22"/>
                <w:lang w:val="uk-UA"/>
              </w:rPr>
              <w:t>Стійкість проти збудників хвороб, бал (1–9):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en-US"/>
              </w:rPr>
              <w:t xml:space="preserve">Resistance to pathogens, </w:t>
            </w:r>
            <w:r w:rsidRPr="007761DD">
              <w:rPr>
                <w:sz w:val="22"/>
                <w:szCs w:val="22"/>
                <w:lang w:val="en-US"/>
              </w:rPr>
              <w:t xml:space="preserve">point </w:t>
            </w:r>
            <w:r w:rsidRPr="00AA74CC">
              <w:rPr>
                <w:sz w:val="22"/>
                <w:szCs w:val="22"/>
                <w:lang w:val="en-US"/>
              </w:rPr>
              <w:t>(1 to 9):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noWrap/>
          </w:tcPr>
          <w:p w:rsidR="00CD3CAA" w:rsidRPr="00AA74CC" w:rsidRDefault="00CD3CAA" w:rsidP="00CC7DC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uk-UA"/>
              </w:rPr>
              <w:t>вказати виявлені</w:t>
            </w:r>
            <w:r w:rsidRPr="00AA74CC">
              <w:rPr>
                <w:sz w:val="22"/>
                <w:szCs w:val="22"/>
                <w:lang w:val="en-US"/>
              </w:rPr>
              <w:t>:</w:t>
            </w:r>
            <w:r w:rsidRPr="00AA74CC">
              <w:rPr>
                <w:sz w:val="22"/>
                <w:szCs w:val="22"/>
                <w:lang w:val="uk-UA"/>
              </w:rPr>
              <w:t xml:space="preserve"> </w:t>
            </w:r>
            <w:r w:rsidRPr="007348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348BE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7348BE">
              <w:rPr>
                <w:sz w:val="22"/>
                <w:szCs w:val="22"/>
              </w:rPr>
            </w:r>
            <w:r w:rsidRPr="007348BE">
              <w:rPr>
                <w:sz w:val="22"/>
                <w:szCs w:val="22"/>
              </w:rPr>
              <w:fldChar w:fldCharType="separate"/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sz w:val="22"/>
                <w:szCs w:val="22"/>
              </w:rPr>
              <w:fldChar w:fldCharType="end"/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AA74CC">
              <w:rPr>
                <w:sz w:val="22"/>
                <w:szCs w:val="22"/>
                <w:lang w:val="en-US"/>
              </w:rPr>
              <w:t>indicate detected:</w:t>
            </w:r>
          </w:p>
        </w:tc>
        <w:tc>
          <w:tcPr>
            <w:tcW w:w="1701" w:type="dxa"/>
            <w:gridSpan w:val="3"/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CD3CAA" w:rsidRPr="00E72912" w:rsidTr="00CD3CAA">
        <w:trPr>
          <w:trHeight w:val="255"/>
        </w:trPr>
        <w:tc>
          <w:tcPr>
            <w:tcW w:w="8500" w:type="dxa"/>
            <w:gridSpan w:val="12"/>
            <w:tcBorders>
              <w:bottom w:val="single" w:sz="4" w:space="0" w:color="auto"/>
            </w:tcBorders>
            <w:noWrap/>
          </w:tcPr>
          <w:p w:rsidR="00CD3CAA" w:rsidRPr="00AA74CC" w:rsidRDefault="00CD3CAA" w:rsidP="00CC7D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AA74CC">
              <w:rPr>
                <w:sz w:val="22"/>
                <w:szCs w:val="22"/>
                <w:lang w:val="uk-UA"/>
              </w:rPr>
              <w:t>Стійкість проти шкідників, бал (1 – 9):</w:t>
            </w:r>
          </w:p>
          <w:p w:rsidR="00CD3CAA" w:rsidRPr="00AA74CC" w:rsidRDefault="00CD3CAA" w:rsidP="00CC7DC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uk-UA"/>
              </w:rPr>
              <w:t>Resistance to pests</w:t>
            </w:r>
            <w:r w:rsidRPr="007761DD">
              <w:rPr>
                <w:sz w:val="22"/>
                <w:szCs w:val="22"/>
                <w:lang w:val="uk-UA"/>
              </w:rPr>
              <w:t xml:space="preserve">, </w:t>
            </w:r>
            <w:r w:rsidRPr="007761DD">
              <w:rPr>
                <w:sz w:val="22"/>
                <w:szCs w:val="22"/>
                <w:lang w:val="en-US"/>
              </w:rPr>
              <w:t>point</w:t>
            </w:r>
            <w:r w:rsidRPr="00AA74CC">
              <w:rPr>
                <w:sz w:val="22"/>
                <w:szCs w:val="22"/>
                <w:lang w:val="uk-UA"/>
              </w:rPr>
              <w:t xml:space="preserve"> (1–9):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D3CAA" w:rsidRPr="00F04963" w:rsidTr="00CD3CAA">
        <w:trPr>
          <w:trHeight w:val="255"/>
        </w:trPr>
        <w:tc>
          <w:tcPr>
            <w:tcW w:w="8500" w:type="dxa"/>
            <w:gridSpan w:val="12"/>
            <w:tcBorders>
              <w:bottom w:val="single" w:sz="4" w:space="0" w:color="auto"/>
            </w:tcBorders>
            <w:noWrap/>
          </w:tcPr>
          <w:p w:rsidR="00CD3CAA" w:rsidRPr="00AA74CC" w:rsidRDefault="00CD3CAA" w:rsidP="00CC7DC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AA74CC">
              <w:rPr>
                <w:sz w:val="22"/>
                <w:szCs w:val="22"/>
                <w:lang w:val="uk-UA"/>
              </w:rPr>
              <w:t>вказати виявлені</w:t>
            </w:r>
            <w:r w:rsidRPr="00AA74CC">
              <w:rPr>
                <w:sz w:val="22"/>
                <w:szCs w:val="22"/>
                <w:lang w:val="en-US"/>
              </w:rPr>
              <w:t>:</w:t>
            </w:r>
            <w:r w:rsidRPr="00AA74CC">
              <w:rPr>
                <w:sz w:val="22"/>
                <w:szCs w:val="22"/>
                <w:lang w:val="uk-UA"/>
              </w:rPr>
              <w:t xml:space="preserve"> </w:t>
            </w:r>
            <w:r w:rsidRPr="007348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348BE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7348BE">
              <w:rPr>
                <w:sz w:val="22"/>
                <w:szCs w:val="22"/>
              </w:rPr>
            </w:r>
            <w:r w:rsidRPr="007348BE">
              <w:rPr>
                <w:sz w:val="22"/>
                <w:szCs w:val="22"/>
              </w:rPr>
              <w:fldChar w:fldCharType="separate"/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noProof/>
                <w:sz w:val="22"/>
                <w:szCs w:val="22"/>
              </w:rPr>
              <w:t> </w:t>
            </w:r>
            <w:r w:rsidRPr="007348BE">
              <w:rPr>
                <w:sz w:val="22"/>
                <w:szCs w:val="22"/>
              </w:rPr>
              <w:fldChar w:fldCharType="end"/>
            </w:r>
          </w:p>
          <w:p w:rsidR="00CD3CAA" w:rsidRPr="00AA74CC" w:rsidRDefault="00CD3CAA" w:rsidP="00CC7D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AA74CC">
              <w:rPr>
                <w:sz w:val="22"/>
                <w:szCs w:val="22"/>
                <w:lang w:val="en-US"/>
              </w:rPr>
              <w:t>indicate detected: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3CAA" w:rsidRPr="00F04963" w:rsidRDefault="00CD3CAA" w:rsidP="00CC7D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496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04963">
              <w:rPr>
                <w:sz w:val="24"/>
                <w:szCs w:val="24"/>
              </w:rPr>
              <w:instrText xml:space="preserve"> FORMTEXT </w:instrText>
            </w:r>
            <w:r w:rsidRPr="00F04963">
              <w:rPr>
                <w:sz w:val="24"/>
                <w:szCs w:val="24"/>
              </w:rPr>
            </w:r>
            <w:r w:rsidRPr="00F04963">
              <w:rPr>
                <w:sz w:val="24"/>
                <w:szCs w:val="24"/>
              </w:rPr>
              <w:fldChar w:fldCharType="separate"/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noProof/>
                <w:sz w:val="24"/>
                <w:szCs w:val="24"/>
              </w:rPr>
              <w:t> </w:t>
            </w:r>
            <w:r w:rsidRPr="00F04963">
              <w:rPr>
                <w:sz w:val="24"/>
                <w:szCs w:val="24"/>
              </w:rPr>
              <w:fldChar w:fldCharType="end"/>
            </w:r>
          </w:p>
        </w:tc>
      </w:tr>
      <w:tr w:rsidR="00A33D18" w:rsidRPr="00E72912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72912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90" w:rsidRDefault="00854B90">
      <w:pPr>
        <w:spacing w:line="240" w:lineRule="auto"/>
      </w:pPr>
      <w:r>
        <w:separator/>
      </w:r>
    </w:p>
  </w:endnote>
  <w:endnote w:type="continuationSeparator" w:id="0">
    <w:p w:rsidR="00854B90" w:rsidRDefault="00854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90" w:rsidRDefault="00854B90">
      <w:pPr>
        <w:spacing w:line="240" w:lineRule="auto"/>
      </w:pPr>
      <w:r>
        <w:separator/>
      </w:r>
    </w:p>
  </w:footnote>
  <w:footnote w:type="continuationSeparator" w:id="0">
    <w:p w:rsidR="00854B90" w:rsidRDefault="00854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TpeOtNvCIJVGGbnHz6/Ptd2lvuq301B/oiit1qjUMf7cXTpF+NXVqhXYwXoZk6enSn79iyj3acUPQsxY4A8TA==" w:salt="O+LQUpM5fnoQfL7uAENS/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4B90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B7988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3CAA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2912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51E9-88D3-4585-B662-545227B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2024-01-19T08:29:00Z</dcterms:created>
  <dcterms:modified xsi:type="dcterms:W3CDTF">2024-01-23T14:53:00Z</dcterms:modified>
</cp:coreProperties>
</file>